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46" w:type="dxa"/>
        <w:tblLook w:val="04A0" w:firstRow="1" w:lastRow="0" w:firstColumn="1" w:lastColumn="0" w:noHBand="0" w:noVBand="1"/>
      </w:tblPr>
      <w:tblGrid>
        <w:gridCol w:w="1980"/>
        <w:gridCol w:w="12066"/>
      </w:tblGrid>
      <w:tr w:rsidR="001651EF" w14:paraId="4E12CDB3" w14:textId="77777777" w:rsidTr="00705F5E">
        <w:trPr>
          <w:trHeight w:val="699"/>
        </w:trPr>
        <w:tc>
          <w:tcPr>
            <w:tcW w:w="1980" w:type="dxa"/>
            <w:shd w:val="clear" w:color="auto" w:fill="FFC000"/>
          </w:tcPr>
          <w:p w14:paraId="5571CD6B" w14:textId="39FEA1F7" w:rsidR="001651EF" w:rsidRDefault="001651EF">
            <w:r>
              <w:t xml:space="preserve">YEAR </w:t>
            </w:r>
            <w:r w:rsidR="00C94C2A">
              <w:t>2</w:t>
            </w:r>
          </w:p>
        </w:tc>
        <w:tc>
          <w:tcPr>
            <w:tcW w:w="12066" w:type="dxa"/>
            <w:shd w:val="clear" w:color="auto" w:fill="FFC000"/>
          </w:tcPr>
          <w:p w14:paraId="09E26A40" w14:textId="7F716DC6" w:rsidR="001651EF" w:rsidRPr="00653F75" w:rsidRDefault="001651EF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National Curriculum Objectives and Skills</w:t>
            </w:r>
          </w:p>
        </w:tc>
      </w:tr>
      <w:tr w:rsidR="001651EF" w14:paraId="2CAA9DDF" w14:textId="77777777" w:rsidTr="00705F5E">
        <w:trPr>
          <w:trHeight w:val="1289"/>
        </w:trPr>
        <w:tc>
          <w:tcPr>
            <w:tcW w:w="1980" w:type="dxa"/>
          </w:tcPr>
          <w:p w14:paraId="426A2B90" w14:textId="60548551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Reading: Word Recognition</w:t>
            </w:r>
          </w:p>
        </w:tc>
        <w:tc>
          <w:tcPr>
            <w:tcW w:w="12066" w:type="dxa"/>
          </w:tcPr>
          <w:p w14:paraId="71B5DC09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 xml:space="preserve">Continue to apply phonic knowledge and skills as the route to decode words until automatic decoding has become embedded and reading is fluent. </w:t>
            </w:r>
          </w:p>
          <w:p w14:paraId="0EEA2BA2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 xml:space="preserve"> Read accurately by blending the sounds in words that contain the graphemes taught so far, especially recognising attentive sounds for graphemes. </w:t>
            </w:r>
          </w:p>
          <w:p w14:paraId="2B7AAB9F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 xml:space="preserve"> Read further common exception words noting unusual correspondence between spelling and sound and where these occur in the word.</w:t>
            </w:r>
          </w:p>
          <w:p w14:paraId="62DBE94C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 xml:space="preserve"> Read accurately words of two or more syllables that contain the taught GPCs.</w:t>
            </w:r>
          </w:p>
          <w:p w14:paraId="73096C58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>Read most words quickly and accurately, without overt sounding and blending, when they have been frequently encountered</w:t>
            </w:r>
          </w:p>
          <w:p w14:paraId="1431CF07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 xml:space="preserve"> Read aloud books closely matched to their improving phonic knowledge, sounding and unfamiliar words accurately, automatically and without undue hesitation. </w:t>
            </w:r>
          </w:p>
          <w:p w14:paraId="232FD175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 xml:space="preserve">Re-read these books to build up their fluency and confidence in word reading. </w:t>
            </w:r>
          </w:p>
          <w:p w14:paraId="7E15FD7D" w14:textId="79E361E7" w:rsidR="001651EF" w:rsidRP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 xml:space="preserve"> Read words containing common suffixes</w:t>
            </w:r>
          </w:p>
        </w:tc>
      </w:tr>
      <w:tr w:rsidR="001651EF" w14:paraId="54F6524F" w14:textId="77777777" w:rsidTr="00705F5E">
        <w:trPr>
          <w:trHeight w:val="1398"/>
        </w:trPr>
        <w:tc>
          <w:tcPr>
            <w:tcW w:w="1980" w:type="dxa"/>
          </w:tcPr>
          <w:p w14:paraId="2877386C" w14:textId="7FAD22CF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Reading: Comprehension</w:t>
            </w:r>
          </w:p>
        </w:tc>
        <w:tc>
          <w:tcPr>
            <w:tcW w:w="12066" w:type="dxa"/>
          </w:tcPr>
          <w:p w14:paraId="50D8DF0F" w14:textId="775D3A72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>Developing pleasure in reading, motivation to read, and understanding.</w:t>
            </w:r>
          </w:p>
          <w:p w14:paraId="2681858E" w14:textId="5FE280EA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 xml:space="preserve">Listening to discussing and expressing views about a range of contemporary and classic poetry, stories and non-fiction at a level beyond that at which they can read independently. </w:t>
            </w:r>
          </w:p>
          <w:p w14:paraId="1A93F092" w14:textId="1B614230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 xml:space="preserve">Discussing the sequence of events in books and how items of information are related. </w:t>
            </w:r>
          </w:p>
          <w:p w14:paraId="3EE8CEA9" w14:textId="186BF209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>Becoming increasingly familiar with a retelling a wider range of stories and poems.</w:t>
            </w:r>
          </w:p>
          <w:p w14:paraId="11F925B7" w14:textId="77777777" w:rsid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>Discussing their favourite words and phases</w:t>
            </w:r>
          </w:p>
          <w:p w14:paraId="0F68BBF6" w14:textId="698AEED4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 xml:space="preserve">Continuing to build up a repertoire of poems learnt by heart, appreciating these and reciting some, with appropriate intonation to make the meaning clear. </w:t>
            </w:r>
          </w:p>
          <w:p w14:paraId="46A7A0D9" w14:textId="127B677D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 xml:space="preserve">Being introduced to non-fiction books that are structured in different ways. </w:t>
            </w:r>
          </w:p>
          <w:p w14:paraId="537A4553" w14:textId="51F7F06E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>Discussing and clarifying the meaning of words, linking new meanings to know vocabulary.</w:t>
            </w:r>
          </w:p>
          <w:p w14:paraId="01403BE5" w14:textId="03C0CF3B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 xml:space="preserve">Understand both the books they can already read accurately and fluently and those they listen to. </w:t>
            </w:r>
          </w:p>
          <w:p w14:paraId="61DBB846" w14:textId="4C92F691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 xml:space="preserve">Drawing on what they already know or on background information and vocabulary provided by the teacher. </w:t>
            </w:r>
          </w:p>
          <w:p w14:paraId="42C692F0" w14:textId="25CB4532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 xml:space="preserve">Checking that the text make sense to them as they read and correct inaccurate reading. </w:t>
            </w:r>
          </w:p>
          <w:p w14:paraId="2FBEF603" w14:textId="0FB4FFED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lastRenderedPageBreak/>
              <w:t>Make inferences on the basis of what is said and done.</w:t>
            </w:r>
          </w:p>
          <w:p w14:paraId="66C9ACF2" w14:textId="61DBBAEF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 xml:space="preserve">Predicting what might happen on the basis of what has been read so far. </w:t>
            </w:r>
          </w:p>
          <w:p w14:paraId="37AB18D9" w14:textId="17E35ADF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>Answering and asking questions.</w:t>
            </w:r>
          </w:p>
          <w:p w14:paraId="282FB142" w14:textId="77777777" w:rsid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 xml:space="preserve">Participate in discussion about books, poems and other words that are read to them and those that they can read for themselves, taking turns and listening to what others say. </w:t>
            </w:r>
          </w:p>
          <w:p w14:paraId="00BC5ADC" w14:textId="29BBE43D" w:rsidR="001651EF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 xml:space="preserve"> Explain and discuss their understanding of books, poems and other material, both those that they listen to and those that they read for themselves.</w:t>
            </w:r>
          </w:p>
        </w:tc>
      </w:tr>
      <w:tr w:rsidR="001651EF" w14:paraId="54A02CCC" w14:textId="77777777" w:rsidTr="00705F5E">
        <w:trPr>
          <w:trHeight w:val="1289"/>
        </w:trPr>
        <w:tc>
          <w:tcPr>
            <w:tcW w:w="1980" w:type="dxa"/>
          </w:tcPr>
          <w:p w14:paraId="08C076DF" w14:textId="1AC54B80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lastRenderedPageBreak/>
              <w:t>Writing: Handwriting</w:t>
            </w:r>
          </w:p>
        </w:tc>
        <w:tc>
          <w:tcPr>
            <w:tcW w:w="12066" w:type="dxa"/>
          </w:tcPr>
          <w:p w14:paraId="36506130" w14:textId="1913AD3A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>From lower-case letters of the correct size relative to one another. • Start using some of the diagonal and horizontal strokes needed to join letters and understand which letters when adjacent to one another, are best left unjoine</w:t>
            </w:r>
            <w:r w:rsidR="00705F5E">
              <w:rPr>
                <w:rFonts w:ascii="Verdana Pro" w:hAnsi="Verdana Pro"/>
              </w:rPr>
              <w:t>d</w:t>
            </w:r>
          </w:p>
          <w:p w14:paraId="263008B2" w14:textId="28FD6345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>Write capitals of the correct size, orientation and relationship to one another and to lower case letters.</w:t>
            </w:r>
          </w:p>
          <w:p w14:paraId="04BB7345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>Use spacing between words that reflects the size of the letters.</w:t>
            </w:r>
          </w:p>
          <w:p w14:paraId="5A9D039B" w14:textId="10D07ED3" w:rsidR="001651EF" w:rsidRP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>Write digits of the correct size and orientation.</w:t>
            </w:r>
          </w:p>
        </w:tc>
      </w:tr>
      <w:tr w:rsidR="001651EF" w14:paraId="3FE4A7CE" w14:textId="77777777" w:rsidTr="00705F5E">
        <w:trPr>
          <w:trHeight w:val="1289"/>
        </w:trPr>
        <w:tc>
          <w:tcPr>
            <w:tcW w:w="1980" w:type="dxa"/>
          </w:tcPr>
          <w:p w14:paraId="1FE35FA2" w14:textId="4FCE351F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Writing: Punctuation and Grammar</w:t>
            </w:r>
          </w:p>
        </w:tc>
        <w:tc>
          <w:tcPr>
            <w:tcW w:w="12066" w:type="dxa"/>
          </w:tcPr>
          <w:p w14:paraId="329A49F2" w14:textId="77777777" w:rsidR="002E0FC6" w:rsidRPr="00705F5E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  <w:b/>
                <w:bCs/>
              </w:rPr>
              <w:t>Sentence Structure</w:t>
            </w:r>
            <w:r w:rsidRPr="00705F5E">
              <w:rPr>
                <w:rFonts w:ascii="Verdana Pro" w:hAnsi="Verdana Pro"/>
              </w:rPr>
              <w:t xml:space="preserve"> </w:t>
            </w:r>
          </w:p>
          <w:p w14:paraId="5C276806" w14:textId="27F8B7E1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>Subordination (using when, if, that, because) and co-ordination</w:t>
            </w:r>
            <w:r w:rsidR="00705F5E">
              <w:rPr>
                <w:rFonts w:ascii="Verdana Pro" w:hAnsi="Verdana Pro"/>
              </w:rPr>
              <w:t xml:space="preserve"> </w:t>
            </w:r>
            <w:r w:rsidRPr="00705F5E">
              <w:rPr>
                <w:rFonts w:ascii="Verdana Pro" w:hAnsi="Verdana Pro"/>
              </w:rPr>
              <w:t xml:space="preserve">(using or, and, or but). </w:t>
            </w:r>
          </w:p>
          <w:p w14:paraId="049855BE" w14:textId="2797EDE3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 xml:space="preserve">Expanded noun phrases for description and specification </w:t>
            </w:r>
          </w:p>
          <w:p w14:paraId="1240C174" w14:textId="2B3A4F05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>How the grammatical patterns in a sentence indicate its function as a statement, question, exclamation or command.</w:t>
            </w:r>
          </w:p>
          <w:p w14:paraId="0DBB7220" w14:textId="7CA35562" w:rsidR="002E0FC6" w:rsidRPr="00705F5E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  <w:b/>
                <w:bCs/>
              </w:rPr>
              <w:t>Text Structure</w:t>
            </w:r>
            <w:r w:rsidRPr="00705F5E">
              <w:rPr>
                <w:rFonts w:ascii="Verdana Pro" w:hAnsi="Verdana Pro"/>
              </w:rPr>
              <w:t xml:space="preserve"> • Correct choice and consistent use of present tense and past tense throughout writing. </w:t>
            </w:r>
          </w:p>
          <w:p w14:paraId="3DAC4D92" w14:textId="784E0B23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>Use of the progressive form of verbs in the present and past tense to mark actions in progress</w:t>
            </w:r>
          </w:p>
          <w:p w14:paraId="4587BA7E" w14:textId="5DD13068" w:rsidR="002E0FC6" w:rsidRPr="00705F5E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  <w:b/>
                <w:bCs/>
              </w:rPr>
            </w:pPr>
            <w:r w:rsidRPr="00705F5E">
              <w:rPr>
                <w:rFonts w:ascii="Verdana Pro" w:hAnsi="Verdana Pro"/>
                <w:b/>
                <w:bCs/>
              </w:rPr>
              <w:t>Punctuation</w:t>
            </w:r>
          </w:p>
          <w:p w14:paraId="2FF48529" w14:textId="47A53B74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>Use of capital letters, full stops, question marks and exclamation marks to demarcate sentences.</w:t>
            </w:r>
          </w:p>
          <w:p w14:paraId="27D474CB" w14:textId="5BEBD5EC" w:rsidR="002E0FC6" w:rsidRPr="00705F5E" w:rsidRDefault="00AC56D5" w:rsidP="00705F5E">
            <w:pPr>
              <w:pStyle w:val="ListParagraph"/>
              <w:numPr>
                <w:ilvl w:val="1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 xml:space="preserve">Commas to separate items in a list. </w:t>
            </w:r>
          </w:p>
          <w:p w14:paraId="70D8954D" w14:textId="52A53AFA" w:rsidR="001651EF" w:rsidRPr="00705F5E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705F5E">
              <w:rPr>
                <w:rFonts w:ascii="Verdana Pro" w:hAnsi="Verdana Pro"/>
              </w:rPr>
              <w:t>• Apostrophes to mark where letters are missing in spelling and to mark singular possession in nouns.</w:t>
            </w:r>
          </w:p>
        </w:tc>
      </w:tr>
      <w:tr w:rsidR="001651EF" w14:paraId="35997623" w14:textId="77777777" w:rsidTr="00705F5E">
        <w:trPr>
          <w:trHeight w:val="1289"/>
        </w:trPr>
        <w:tc>
          <w:tcPr>
            <w:tcW w:w="1980" w:type="dxa"/>
          </w:tcPr>
          <w:p w14:paraId="420654FD" w14:textId="47C7A395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Writing: Composition</w:t>
            </w:r>
          </w:p>
        </w:tc>
        <w:tc>
          <w:tcPr>
            <w:tcW w:w="12066" w:type="dxa"/>
          </w:tcPr>
          <w:p w14:paraId="133E8D81" w14:textId="3D940D6D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>Develop positive attitudes towards and stamina for writing</w:t>
            </w:r>
            <w:r w:rsidR="00705F5E">
              <w:rPr>
                <w:rFonts w:ascii="Verdana Pro" w:hAnsi="Verdana Pro"/>
              </w:rPr>
              <w:t xml:space="preserve">, </w:t>
            </w:r>
            <w:r w:rsidRPr="002E0FC6">
              <w:rPr>
                <w:rFonts w:ascii="Verdana Pro" w:hAnsi="Verdana Pro"/>
              </w:rPr>
              <w:t xml:space="preserve">by writing narratives about personal experiences, about real events, poetry and for different purposes </w:t>
            </w:r>
          </w:p>
          <w:p w14:paraId="66B1DC31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 xml:space="preserve"> Plan or say out loud what they are going to write about.</w:t>
            </w:r>
          </w:p>
          <w:p w14:paraId="2CECC75D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 xml:space="preserve"> Write idea and/or key words including new vocabulary.</w:t>
            </w:r>
          </w:p>
          <w:p w14:paraId="16478626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 xml:space="preserve"> Encapsulate what they want to say, sentence by sentence,</w:t>
            </w:r>
          </w:p>
          <w:p w14:paraId="754366AE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lastRenderedPageBreak/>
              <w:t xml:space="preserve"> Make additions, revision and corrections to their own writing by, evaluating their writing with the teacher or other pupils, re-read to check it makes sense and that verbs to indicate time are used correctly and consistently, including verbs in the continuous form.</w:t>
            </w:r>
          </w:p>
          <w:p w14:paraId="082E8E63" w14:textId="796863DB" w:rsidR="002E0FC6" w:rsidRDefault="005C5647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>Proofread</w:t>
            </w:r>
            <w:r w:rsidR="00AC56D5" w:rsidRPr="002E0FC6">
              <w:rPr>
                <w:rFonts w:ascii="Verdana Pro" w:hAnsi="Verdana Pro"/>
              </w:rPr>
              <w:t xml:space="preserve"> to check for errors in spelling, grammar and punctuation. </w:t>
            </w:r>
          </w:p>
          <w:p w14:paraId="07F74EDF" w14:textId="477C07DC" w:rsidR="002601E4" w:rsidRP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>Read aloud their writing with appropriate intonation to make the meaning clear.</w:t>
            </w:r>
          </w:p>
        </w:tc>
      </w:tr>
      <w:tr w:rsidR="001651EF" w14:paraId="6CC40E80" w14:textId="77777777" w:rsidTr="00705F5E">
        <w:trPr>
          <w:trHeight w:val="1398"/>
        </w:trPr>
        <w:tc>
          <w:tcPr>
            <w:tcW w:w="1980" w:type="dxa"/>
          </w:tcPr>
          <w:p w14:paraId="5B55EE3C" w14:textId="642A6749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Writing: Spelling</w:t>
            </w:r>
          </w:p>
        </w:tc>
        <w:tc>
          <w:tcPr>
            <w:tcW w:w="12066" w:type="dxa"/>
          </w:tcPr>
          <w:p w14:paraId="23983A38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 xml:space="preserve">Spelt by segmenting words into phonemes and representing these by graphemes, spelling many correctly. </w:t>
            </w:r>
          </w:p>
          <w:p w14:paraId="590DCE73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AC56D5">
              <w:rPr>
                <w:rFonts w:ascii="Verdana Pro" w:hAnsi="Verdana Pro"/>
              </w:rPr>
              <w:t xml:space="preserve"> Learn new ways of spelling phonemes for which one or more spellings are already known, and learn some words with each spelling, including a few common homophones. </w:t>
            </w:r>
          </w:p>
          <w:p w14:paraId="2642F444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AC56D5">
              <w:rPr>
                <w:rFonts w:ascii="Verdana Pro" w:hAnsi="Verdana Pro"/>
              </w:rPr>
              <w:t>Spell common exceptions</w:t>
            </w:r>
          </w:p>
          <w:p w14:paraId="5377317C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AC56D5">
              <w:rPr>
                <w:rFonts w:ascii="Verdana Pro" w:hAnsi="Verdana Pro"/>
              </w:rPr>
              <w:t xml:space="preserve">Spell more words with contracted forms </w:t>
            </w:r>
          </w:p>
          <w:p w14:paraId="0B9C3E92" w14:textId="77777777" w:rsid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AC56D5">
              <w:rPr>
                <w:rFonts w:ascii="Verdana Pro" w:hAnsi="Verdana Pro"/>
              </w:rPr>
              <w:t>Distinguish between homophones and near homophones</w:t>
            </w:r>
          </w:p>
          <w:p w14:paraId="65E09902" w14:textId="77777777" w:rsidR="007A64B6" w:rsidRDefault="002E0FC6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>
              <w:rPr>
                <w:rFonts w:ascii="Verdana Pro" w:hAnsi="Verdana Pro"/>
              </w:rPr>
              <w:t>Ad</w:t>
            </w:r>
            <w:r w:rsidR="00AC56D5" w:rsidRPr="002E0FC6">
              <w:rPr>
                <w:rFonts w:ascii="Verdana Pro" w:hAnsi="Verdana Pro"/>
              </w:rPr>
              <w:t xml:space="preserve">d suffixes to spell longer words:- ment, -ness, -ful, -less and –ly </w:t>
            </w:r>
          </w:p>
          <w:p w14:paraId="5C101BB3" w14:textId="2A5B6E47" w:rsidR="007A64B6" w:rsidRDefault="00AB5E46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>
              <w:rPr>
                <w:rFonts w:ascii="Verdana Pro" w:hAnsi="Verdana Pro"/>
              </w:rPr>
              <w:t>W</w:t>
            </w:r>
            <w:r w:rsidR="00AC56D5" w:rsidRPr="002E0FC6">
              <w:rPr>
                <w:rFonts w:ascii="Verdana Pro" w:hAnsi="Verdana Pro"/>
              </w:rPr>
              <w:t>rite from memory simple sentences dictated by the teacher that include words using the GPC’s, common exception words and punctuation taught so far.</w:t>
            </w:r>
          </w:p>
          <w:p w14:paraId="0AA1659E" w14:textId="2ED8F821" w:rsidR="001651EF" w:rsidRPr="002E0FC6" w:rsidRDefault="00AC56D5" w:rsidP="00705F5E">
            <w:pPr>
              <w:pStyle w:val="ListParagraph"/>
              <w:numPr>
                <w:ilvl w:val="0"/>
                <w:numId w:val="12"/>
              </w:numPr>
              <w:rPr>
                <w:rFonts w:ascii="Verdana Pro" w:hAnsi="Verdana Pro"/>
              </w:rPr>
            </w:pPr>
            <w:r w:rsidRPr="002E0FC6">
              <w:rPr>
                <w:rFonts w:ascii="Verdana Pro" w:hAnsi="Verdana Pro"/>
              </w:rPr>
              <w:t>Spell by learning the possessive apostrophe</w:t>
            </w:r>
          </w:p>
        </w:tc>
      </w:tr>
    </w:tbl>
    <w:p w14:paraId="1094D2C2" w14:textId="77777777" w:rsidR="001651EF" w:rsidRDefault="001651EF"/>
    <w:sectPr w:rsidR="001651EF" w:rsidSect="001651E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3E8ED" w14:textId="77777777" w:rsidR="007E5F7C" w:rsidRDefault="007E5F7C" w:rsidP="00705F5E">
      <w:pPr>
        <w:spacing w:after="0" w:line="240" w:lineRule="auto"/>
      </w:pPr>
      <w:r>
        <w:separator/>
      </w:r>
    </w:p>
  </w:endnote>
  <w:endnote w:type="continuationSeparator" w:id="0">
    <w:p w14:paraId="2EE904D7" w14:textId="77777777" w:rsidR="007E5F7C" w:rsidRDefault="007E5F7C" w:rsidP="00705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FB66D" w14:textId="77777777" w:rsidR="007E5F7C" w:rsidRDefault="007E5F7C" w:rsidP="00705F5E">
      <w:pPr>
        <w:spacing w:after="0" w:line="240" w:lineRule="auto"/>
      </w:pPr>
      <w:r>
        <w:separator/>
      </w:r>
    </w:p>
  </w:footnote>
  <w:footnote w:type="continuationSeparator" w:id="0">
    <w:p w14:paraId="26254CE5" w14:textId="77777777" w:rsidR="007E5F7C" w:rsidRDefault="007E5F7C" w:rsidP="00705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55F87" w14:textId="77777777" w:rsidR="00705F5E" w:rsidRPr="000A013B" w:rsidRDefault="00705F5E" w:rsidP="00705F5E">
    <w:pPr>
      <w:pStyle w:val="Header"/>
      <w:jc w:val="center"/>
      <w:rPr>
        <w:b/>
        <w:bCs/>
        <w:u w:val="single"/>
        <w:lang w:val="en-US"/>
      </w:rPr>
    </w:pPr>
    <w:r w:rsidRPr="000A013B">
      <w:rPr>
        <w:b/>
        <w:bCs/>
        <w:u w:val="single"/>
        <w:lang w:val="en-US"/>
      </w:rPr>
      <w:t>Grange Primary School English Progression Map (Reviewed February 2025)</w:t>
    </w:r>
  </w:p>
  <w:p w14:paraId="6EA6A300" w14:textId="77777777" w:rsidR="00705F5E" w:rsidRDefault="00705F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B7D83"/>
    <w:multiLevelType w:val="hybridMultilevel"/>
    <w:tmpl w:val="B5C01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4FF"/>
    <w:multiLevelType w:val="hybridMultilevel"/>
    <w:tmpl w:val="6854D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A39CF"/>
    <w:multiLevelType w:val="hybridMultilevel"/>
    <w:tmpl w:val="59382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3C4B12">
      <w:numFmt w:val="bullet"/>
      <w:lvlText w:val="•"/>
      <w:lvlJc w:val="left"/>
      <w:pPr>
        <w:ind w:left="1440" w:hanging="360"/>
      </w:pPr>
      <w:rPr>
        <w:rFonts w:ascii="Verdana Pro" w:eastAsiaTheme="minorHAnsi" w:hAnsi="Verdana Pro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8404D"/>
    <w:multiLevelType w:val="hybridMultilevel"/>
    <w:tmpl w:val="13D66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51548"/>
    <w:multiLevelType w:val="hybridMultilevel"/>
    <w:tmpl w:val="5ACEF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2B2C8C"/>
    <w:multiLevelType w:val="hybridMultilevel"/>
    <w:tmpl w:val="47BC4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F35BF7"/>
    <w:multiLevelType w:val="hybridMultilevel"/>
    <w:tmpl w:val="DF185D80"/>
    <w:lvl w:ilvl="0" w:tplc="08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7" w15:restartNumberingAfterBreak="0">
    <w:nsid w:val="5A1406C9"/>
    <w:multiLevelType w:val="hybridMultilevel"/>
    <w:tmpl w:val="107A7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603014">
      <w:numFmt w:val="bullet"/>
      <w:lvlText w:val="•"/>
      <w:lvlJc w:val="left"/>
      <w:pPr>
        <w:ind w:left="1440" w:hanging="360"/>
      </w:pPr>
      <w:rPr>
        <w:rFonts w:ascii="Verdana Pro" w:eastAsiaTheme="minorHAnsi" w:hAnsi="Verdana Pro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23110"/>
    <w:multiLevelType w:val="hybridMultilevel"/>
    <w:tmpl w:val="84541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5D3A96"/>
    <w:multiLevelType w:val="hybridMultilevel"/>
    <w:tmpl w:val="7EA87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8A05FC"/>
    <w:multiLevelType w:val="hybridMultilevel"/>
    <w:tmpl w:val="1E782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4E1E83"/>
    <w:multiLevelType w:val="hybridMultilevel"/>
    <w:tmpl w:val="2ED62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168293">
    <w:abstractNumId w:val="7"/>
  </w:num>
  <w:num w:numId="2" w16cid:durableId="719062325">
    <w:abstractNumId w:val="8"/>
  </w:num>
  <w:num w:numId="3" w16cid:durableId="1438865631">
    <w:abstractNumId w:val="3"/>
  </w:num>
  <w:num w:numId="4" w16cid:durableId="1042093956">
    <w:abstractNumId w:val="10"/>
  </w:num>
  <w:num w:numId="5" w16cid:durableId="14163818">
    <w:abstractNumId w:val="6"/>
  </w:num>
  <w:num w:numId="6" w16cid:durableId="2107722412">
    <w:abstractNumId w:val="9"/>
  </w:num>
  <w:num w:numId="7" w16cid:durableId="736172540">
    <w:abstractNumId w:val="11"/>
  </w:num>
  <w:num w:numId="8" w16cid:durableId="2144034348">
    <w:abstractNumId w:val="0"/>
  </w:num>
  <w:num w:numId="9" w16cid:durableId="1363894532">
    <w:abstractNumId w:val="1"/>
  </w:num>
  <w:num w:numId="10" w16cid:durableId="1958827775">
    <w:abstractNumId w:val="4"/>
  </w:num>
  <w:num w:numId="11" w16cid:durableId="1188561964">
    <w:abstractNumId w:val="5"/>
  </w:num>
  <w:num w:numId="12" w16cid:durableId="755128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1EF"/>
    <w:rsid w:val="00062D34"/>
    <w:rsid w:val="001651EF"/>
    <w:rsid w:val="002601E4"/>
    <w:rsid w:val="002E0FC6"/>
    <w:rsid w:val="003F5B0B"/>
    <w:rsid w:val="005C5647"/>
    <w:rsid w:val="00653F75"/>
    <w:rsid w:val="00705F5E"/>
    <w:rsid w:val="007A64B6"/>
    <w:rsid w:val="007E5F7C"/>
    <w:rsid w:val="00884044"/>
    <w:rsid w:val="00AB5E46"/>
    <w:rsid w:val="00AC56D5"/>
    <w:rsid w:val="00C9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D147E"/>
  <w15:chartTrackingRefBased/>
  <w15:docId w15:val="{DAB48136-95DE-4C9B-A4B5-79F254AF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5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1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1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1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1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1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1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1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1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1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1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1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1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1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1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1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51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5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1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51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1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1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1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51E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5F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5F5E"/>
  </w:style>
  <w:style w:type="paragraph" w:styleId="Footer">
    <w:name w:val="footer"/>
    <w:basedOn w:val="Normal"/>
    <w:link w:val="FooterChar"/>
    <w:uiPriority w:val="99"/>
    <w:unhideWhenUsed/>
    <w:rsid w:val="00705F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5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Gooch</dc:creator>
  <cp:keywords/>
  <dc:description/>
  <cp:lastModifiedBy>Mr Gooch</cp:lastModifiedBy>
  <cp:revision>8</cp:revision>
  <dcterms:created xsi:type="dcterms:W3CDTF">2025-03-02T13:51:00Z</dcterms:created>
  <dcterms:modified xsi:type="dcterms:W3CDTF">2025-03-02T14:47:00Z</dcterms:modified>
</cp:coreProperties>
</file>